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CC32E0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CC32E0" w:rsidRDefault="00000000">
      <w:pPr>
        <w:spacing w:afterAutospacing="1" w:line="240" w:lineRule="auto"/>
        <w:jc w:val="center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 xml:space="preserve">Прокуратура Кяхтинского района информирует </w:t>
      </w:r>
      <w:r>
        <w:rPr>
          <w:rFonts w:ascii="Times New Roman" w:hAnsi="Times New Roman"/>
          <w:b/>
          <w:color w:val="333333"/>
          <w:sz w:val="32"/>
          <w:highlight w:val="white"/>
        </w:rPr>
        <w:t>о</w:t>
      </w:r>
      <w:r>
        <w:rPr>
          <w:rFonts w:ascii="Times New Roman" w:hAnsi="Times New Roman"/>
          <w:color w:val="333333"/>
          <w:sz w:val="32"/>
        </w:rPr>
        <w:t xml:space="preserve"> </w:t>
      </w:r>
      <w:r>
        <w:rPr>
          <w:rFonts w:ascii="Times New Roman" w:hAnsi="Times New Roman"/>
          <w:b/>
          <w:color w:val="333333"/>
          <w:sz w:val="32"/>
        </w:rPr>
        <w:t>Внесении изменений в порядок и условия признания лица инвалидом</w:t>
      </w:r>
    </w:p>
    <w:p w14:paraId="04000000" w14:textId="77777777" w:rsidR="00CC32E0" w:rsidRDefault="00CC32E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32"/>
        </w:rPr>
      </w:pPr>
    </w:p>
    <w:p w14:paraId="05000000" w14:textId="77777777" w:rsidR="00CC32E0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Постановлением Правительства Российской Федерации от 03.02.2025 № 91 «О внесении изменений в некоторые акты Правительства Российской Федерации» внесены изменения в порядок и условия признания лица инвалидом.</w:t>
      </w:r>
    </w:p>
    <w:p w14:paraId="06000000" w14:textId="77777777" w:rsidR="00CC32E0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частности, в перечень причин инвалидности включена инвалидность вследствие увечья (ранения, травмы, контузии), заболевания, полученного в связи с участием в боевых действиях в составе воинских формирований и органов ДНР и ЛНР начиная с 11 мая 2014 г., а также в связи с исполнением контракта в ходе специальной военной операции на территориях Украины, ДНР и ЛНР с 24 февраля 2022 г., на территориях Запорожской и Херсонской областей с 30 сентября 2022 г.</w:t>
      </w:r>
    </w:p>
    <w:p w14:paraId="07000000" w14:textId="77777777" w:rsidR="00CC32E0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Установлено, что медико-социальная экспертиза лица,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проводится в срок, не превышающий 10 рабочих дней со дня поступления в бюро направления на медико-социальную экспертизу</w:t>
      </w:r>
    </w:p>
    <w:p w14:paraId="08000000" w14:textId="77777777" w:rsidR="00CC32E0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Закреплена возможность получения справки, подтверждающей факт установления инвалидности, в электронном виде с использованием единого портала госуслуг.</w:t>
      </w:r>
    </w:p>
    <w:p w14:paraId="09000000" w14:textId="77777777" w:rsidR="00CC32E0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Предусматривается, что справки, подтверждающие факт установления инвалидности, и выписки из акта освидетельствования граждан, признанных инвалидами, оформленные в порядке, установленном до 1 марта 2026 г., сохраняют свое действие до окончания срока, на который установлена группа инвалидности (категория «ребенок-инвалид»).</w:t>
      </w:r>
    </w:p>
    <w:p w14:paraId="0A000000" w14:textId="77777777" w:rsidR="00CC32E0" w:rsidRDefault="00000000">
      <w:pPr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Постановление Правительства Российской Федерации вступило в силу с 5 февраля 2025 г., за исключением отдельных положений, которые вступают в силу с 1 марта 2026 г.</w:t>
      </w:r>
    </w:p>
    <w:p w14:paraId="0B000000" w14:textId="77777777" w:rsidR="00CC32E0" w:rsidRDefault="00CC32E0">
      <w:pPr>
        <w:pStyle w:val="a3"/>
        <w:spacing w:after="0" w:line="240" w:lineRule="exact"/>
        <w:ind w:firstLine="709"/>
        <w:jc w:val="both"/>
        <w:rPr>
          <w:sz w:val="28"/>
        </w:rPr>
      </w:pPr>
    </w:p>
    <w:p w14:paraId="0C000000" w14:textId="77777777" w:rsidR="00CC32E0" w:rsidRDefault="00CC32E0">
      <w:pPr>
        <w:pStyle w:val="a3"/>
        <w:spacing w:after="0" w:line="240" w:lineRule="exact"/>
        <w:ind w:firstLine="709"/>
        <w:jc w:val="both"/>
        <w:rPr>
          <w:sz w:val="28"/>
        </w:rPr>
      </w:pPr>
    </w:p>
    <w:p w14:paraId="0D000000" w14:textId="77777777" w:rsidR="00CC32E0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района</w:t>
      </w:r>
    </w:p>
    <w:p w14:paraId="0E000000" w14:textId="77777777" w:rsidR="00CC32E0" w:rsidRDefault="00CC32E0">
      <w:pPr>
        <w:spacing w:after="0" w:line="240" w:lineRule="exact"/>
        <w:rPr>
          <w:rFonts w:ascii="Times New Roman" w:hAnsi="Times New Roman"/>
          <w:sz w:val="28"/>
        </w:rPr>
      </w:pPr>
    </w:p>
    <w:p w14:paraId="0F000000" w14:textId="77777777" w:rsidR="00CC32E0" w:rsidRDefault="00000000">
      <w:pPr>
        <w:spacing w:after="0" w:line="240" w:lineRule="exact"/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Ж.С. </w:t>
      </w:r>
      <w:proofErr w:type="spellStart"/>
      <w:r>
        <w:rPr>
          <w:rFonts w:ascii="Times New Roman" w:hAnsi="Times New Roman"/>
          <w:sz w:val="28"/>
        </w:rPr>
        <w:t>Аранзаева</w:t>
      </w:r>
      <w:proofErr w:type="spellEnd"/>
    </w:p>
    <w:sectPr w:rsidR="00CC32E0">
      <w:pgSz w:w="11906" w:h="16838"/>
      <w:pgMar w:top="851" w:right="510" w:bottom="737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E0"/>
    <w:rsid w:val="001A2CA0"/>
    <w:rsid w:val="00CC32E0"/>
    <w:rsid w:val="00D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8B17-5439-41CE-951E-19606ED0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2025-06-18T01:41:00Z</dcterms:created>
  <dcterms:modified xsi:type="dcterms:W3CDTF">2025-06-18T01:41:00Z</dcterms:modified>
</cp:coreProperties>
</file>